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5-_____ /2806/2026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6"/>
        <w:gridCol w:w="5282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28 февраля 2026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0rplc-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</w:t>
      </w:r>
      <w:r>
        <w:rPr>
          <w:rStyle w:val="cat-FIOgrp-11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дело об административном правонарушении в отношении: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Проскурякова </w:t>
      </w:r>
      <w:r>
        <w:rPr>
          <w:rStyle w:val="cat-UserDefinedgrp-21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0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6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гражданина РФ, зарегистрированного и проживающего по адресу: </w:t>
      </w:r>
      <w:r>
        <w:rPr>
          <w:rStyle w:val="cat-Addressgrp-2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работающего индивидуальным предпринимателем, водительское удостоверение </w:t>
      </w:r>
      <w:r>
        <w:rPr>
          <w:rStyle w:val="cat-UserDefinedgrp-22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совершении административного правонарушения, предусмотренного ч.1 ст.20.25 Кодекса Российской Федерации об административных правонарушениях (далее – КоАП РФ),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12.2025 в 00:01 </w:t>
      </w:r>
      <w:r>
        <w:rPr>
          <w:rStyle w:val="cat-FIOgrp-13rplc-1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проживающий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Addressgrp-2rplc-1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уплатил в срок, предусмотренный ч.1 ст.32.2 КоАП РФ, административный штраф в размере 750 руб., назначенный постановлением от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.09.2025 № </w:t>
      </w:r>
      <w:r>
        <w:rPr>
          <w:rFonts w:ascii="Times New Roman" w:eastAsia="Times New Roman" w:hAnsi="Times New Roman" w:cs="Times New Roman"/>
          <w:sz w:val="26"/>
          <w:szCs w:val="26"/>
        </w:rPr>
        <w:t>18810586250915059589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совершение правонарушения, предусмотренного ч.2 ст.12.9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13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судебном заседании вину признал, раскаялся в содеянном.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гласив протокол об административном правонарушении, заслушав </w:t>
      </w:r>
      <w:r>
        <w:rPr>
          <w:rStyle w:val="cat-FIOgrp-11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исследовав иные письменные материалы дела, мировой судья приходит к выводу о наличии в бездействии </w:t>
      </w:r>
      <w:r>
        <w:rPr>
          <w:rStyle w:val="cat-FIOgrp-11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и виновность </w:t>
      </w:r>
      <w:r>
        <w:rPr>
          <w:rStyle w:val="cat-FIOgrp-11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подтверждаются: протоколом об административном правонарушении от 27.02.2026 серии 86 ХМ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726080</w:t>
      </w:r>
      <w:r>
        <w:rPr>
          <w:rFonts w:ascii="Times New Roman" w:eastAsia="Times New Roman" w:hAnsi="Times New Roman" w:cs="Times New Roman"/>
          <w:sz w:val="26"/>
          <w:szCs w:val="26"/>
        </w:rPr>
        <w:t>;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>.09.2025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18810586250915059589</w:t>
      </w:r>
      <w:r>
        <w:rPr>
          <w:rFonts w:ascii="Times New Roman" w:eastAsia="Times New Roman" w:hAnsi="Times New Roman" w:cs="Times New Roman"/>
          <w:sz w:val="26"/>
          <w:szCs w:val="26"/>
        </w:rPr>
        <w:t>; реестром правонарушений; карточкой учета транспортного средства; выпиской из ГИС ГМП.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ч.1 ст.32.2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от 1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.09.2025 № </w:t>
      </w:r>
      <w:r>
        <w:rPr>
          <w:rFonts w:ascii="Times New Roman" w:eastAsia="Times New Roman" w:hAnsi="Times New Roman" w:cs="Times New Roman"/>
          <w:sz w:val="26"/>
          <w:szCs w:val="26"/>
        </w:rPr>
        <w:t>18810586250915059589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.10.2025, следовательно, последним днем для уплаты штрафа 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>.12.2025.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дела, не имеется.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указанных обстоятельствах бездействие </w:t>
      </w:r>
      <w:r>
        <w:rPr>
          <w:rStyle w:val="cat-FIOgrp-11rplc-2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правильно квалифицировано по ч.1 ст.20.25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является признание вины.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Обстоятельства, 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указанных обстоятельствах мировой судья приходит к выводу о назначении наказания в пределах санкции ч.1 ст.20.25 КоАП РФ, в соответствии с требованиями ст.ст.3.1, 3.5 и 4.1 КоАП РФ, в виде административного ареста.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ст.ст.23.1, 29.9 – 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привлечь </w:t>
      </w:r>
      <w:r>
        <w:rPr>
          <w:rStyle w:val="cat-FIOgrp-12rplc-2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21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наказание в виде административного ареста сроком на 1 (одни) сутки.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административного ареста исчислять с 11:00 28.02.2026.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ч.3 ст.3.9 и ч.3 ст.32.8 Кодекса Российской Федерации об административных правонарушениях срок административного задержания </w:t>
      </w:r>
      <w:r>
        <w:rPr>
          <w:rStyle w:val="cat-FIOgrp-11rplc-3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00:31 27.02.</w:t>
      </w:r>
      <w:r>
        <w:rPr>
          <w:rFonts w:ascii="Times New Roman" w:eastAsia="Times New Roman" w:hAnsi="Times New Roman" w:cs="Times New Roman"/>
          <w:sz w:val="26"/>
          <w:szCs w:val="26"/>
        </w:rPr>
        <w:t>2026 до 11:00 28.02.2026 зачесть в срок его административного ареста.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Наказание обратить к немедленному исполнению.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1rplc-3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  <w:r>
        <w:rPr>
          <w:rStyle w:val="cat-FIOgrp-14rplc-37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  <w:r>
        <w:rPr>
          <w:rStyle w:val="cat-FIOgrp-14rplc-38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160" w:line="259" w:lineRule="auto"/>
        <w:rPr>
          <w:sz w:val="26"/>
          <w:szCs w:val="26"/>
        </w:rPr>
      </w:pPr>
    </w:p>
    <w:p>
      <w:pPr>
        <w:spacing w:before="0" w:after="160" w:line="259" w:lineRule="auto"/>
        <w:rPr>
          <w:sz w:val="26"/>
          <w:szCs w:val="26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934874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0rplc-3">
    <w:name w:val="cat-FIO grp-10 rplc-3"/>
    <w:basedOn w:val="DefaultParagraphFont"/>
  </w:style>
  <w:style w:type="character" w:customStyle="1" w:styleId="cat-FIOgrp-11rplc-4">
    <w:name w:val="cat-FIO grp-11 rplc-4"/>
    <w:basedOn w:val="DefaultParagraphFont"/>
  </w:style>
  <w:style w:type="character" w:customStyle="1" w:styleId="cat-UserDefinedgrp-21rplc-6">
    <w:name w:val="cat-UserDefined grp-21 rplc-6"/>
    <w:basedOn w:val="DefaultParagraphFont"/>
  </w:style>
  <w:style w:type="character" w:customStyle="1" w:styleId="cat-ExternalSystemDefinedgrp-20rplc-7">
    <w:name w:val="cat-ExternalSystemDefined grp-20 rplc-7"/>
    <w:basedOn w:val="DefaultParagraphFont"/>
  </w:style>
  <w:style w:type="character" w:customStyle="1" w:styleId="cat-PassportDatagrp-16rplc-8">
    <w:name w:val="cat-PassportData grp-16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UserDefinedgrp-22rplc-10">
    <w:name w:val="cat-UserDefined grp-22 rplc-10"/>
    <w:basedOn w:val="DefaultParagraphFont"/>
  </w:style>
  <w:style w:type="character" w:customStyle="1" w:styleId="cat-FIOgrp-13rplc-13">
    <w:name w:val="cat-FIO grp-13 rplc-13"/>
    <w:basedOn w:val="DefaultParagraphFont"/>
  </w:style>
  <w:style w:type="character" w:customStyle="1" w:styleId="cat-Addressgrp-2rplc-14">
    <w:name w:val="cat-Address grp-2 rplc-14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1rplc-18">
    <w:name w:val="cat-FIO grp-11 rplc-18"/>
    <w:basedOn w:val="DefaultParagraphFont"/>
  </w:style>
  <w:style w:type="character" w:customStyle="1" w:styleId="cat-FIOgrp-11rplc-19">
    <w:name w:val="cat-FIO grp-11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FIOgrp-11rplc-26">
    <w:name w:val="cat-FIO grp-11 rplc-26"/>
    <w:basedOn w:val="DefaultParagraphFont"/>
  </w:style>
  <w:style w:type="character" w:customStyle="1" w:styleId="cat-FIOgrp-12rplc-27">
    <w:name w:val="cat-FIO grp-12 rplc-27"/>
    <w:basedOn w:val="DefaultParagraphFont"/>
  </w:style>
  <w:style w:type="character" w:customStyle="1" w:styleId="cat-UserDefinedgrp-21rplc-28">
    <w:name w:val="cat-UserDefined grp-21 rplc-28"/>
    <w:basedOn w:val="DefaultParagraphFont"/>
  </w:style>
  <w:style w:type="character" w:customStyle="1" w:styleId="cat-FIOgrp-11rplc-31">
    <w:name w:val="cat-FIO grp-11 rplc-31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FIOgrp-14rplc-37">
    <w:name w:val="cat-FIO grp-14 rplc-37"/>
    <w:basedOn w:val="DefaultParagraphFont"/>
  </w:style>
  <w:style w:type="character" w:customStyle="1" w:styleId="cat-FIOgrp-14rplc-38">
    <w:name w:val="cat-FIO grp-14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C4F38-53E1-4032-ACC0-96B76C736A7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